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0B" w:rsidRDefault="0043560B" w:rsidP="00DF5CDE">
      <w:pPr>
        <w:rPr>
          <w:rFonts w:ascii="Iowan Old Style Roman" w:hAnsi="Iowan Old Style Roman"/>
          <w:iCs/>
          <w:lang w:val="fr-FR"/>
        </w:rPr>
      </w:pPr>
      <w:r w:rsidRPr="0043560B">
        <w:rPr>
          <w:rFonts w:ascii="Iowan Old Style Roman" w:hAnsi="Iowan Old Style Roman"/>
          <w:i/>
          <w:iCs/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1340485" cy="1498600"/>
            <wp:effectExtent l="19050" t="0" r="0" b="0"/>
            <wp:wrapTight wrapText="bothSides">
              <wp:wrapPolygon edited="0">
                <wp:start x="-307" y="0"/>
                <wp:lineTo x="-307" y="21142"/>
                <wp:lineTo x="21487" y="21142"/>
                <wp:lineTo x="21487" y="0"/>
                <wp:lineTo x="-307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owan Old Style Roman" w:hAnsi="Iowan Old Style Roman"/>
          <w:i/>
          <w:iCs/>
          <w:lang w:val="fr-FR"/>
        </w:rPr>
        <w:t xml:space="preserve">                                      </w:t>
      </w:r>
    </w:p>
    <w:p w:rsidR="00DF5CDE" w:rsidRDefault="00DF5CDE" w:rsidP="00DF5CDE">
      <w:pPr>
        <w:rPr>
          <w:rFonts w:ascii="Iowan Old Style Roman" w:hAnsi="Iowan Old Style Roman"/>
          <w:iCs/>
          <w:lang w:val="fr-FR"/>
        </w:rPr>
      </w:pPr>
    </w:p>
    <w:p w:rsidR="00DF5CDE" w:rsidRDefault="00DF5CDE" w:rsidP="00DF5CDE">
      <w:pPr>
        <w:rPr>
          <w:rFonts w:ascii="Iowan Old Style Roman" w:hAnsi="Iowan Old Style Roman"/>
          <w:lang w:val="fr-FR"/>
        </w:rPr>
      </w:pPr>
    </w:p>
    <w:p w:rsidR="0043560B" w:rsidRDefault="0043560B" w:rsidP="0043560B">
      <w:pPr>
        <w:rPr>
          <w:rFonts w:ascii="Iowan Old Style Roman" w:hAnsi="Iowan Old Style Roman"/>
          <w:lang w:val="fr-FR"/>
        </w:rPr>
      </w:pPr>
    </w:p>
    <w:p w:rsidR="00607D18" w:rsidRPr="0043560B" w:rsidRDefault="00701B01" w:rsidP="0043560B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Theme="minorHAnsi" w:hAnsiTheme="minorHAnsi" w:cstheme="minorHAnsi"/>
          <w:b/>
          <w:bCs/>
          <w:color w:val="auto"/>
          <w:sz w:val="24"/>
          <w:szCs w:val="24"/>
          <w:lang w:val="fr-FR"/>
        </w:rPr>
      </w:pPr>
      <w:r w:rsidRPr="0043560B">
        <w:rPr>
          <w:rFonts w:asciiTheme="minorHAnsi" w:hAnsiTheme="minorHAnsi" w:cstheme="minorHAnsi"/>
          <w:b/>
          <w:bCs/>
          <w:color w:val="auto"/>
          <w:sz w:val="24"/>
          <w:szCs w:val="24"/>
          <w:lang w:val="fr-FR"/>
        </w:rPr>
        <w:t>Enseigner en Section européenne et les enjeux de la certification DNL</w:t>
      </w:r>
      <w:r w:rsidR="0018194F" w:rsidRPr="0043560B">
        <w:rPr>
          <w:rFonts w:asciiTheme="minorHAnsi" w:hAnsiTheme="minorHAnsi" w:cstheme="minorHAnsi"/>
          <w:b/>
          <w:bCs/>
          <w:color w:val="auto"/>
          <w:sz w:val="24"/>
          <w:szCs w:val="24"/>
          <w:lang w:val="fr-FR"/>
        </w:rPr>
        <w:t xml:space="preserve"> (Discipline Non Linguistique</w:t>
      </w:r>
    </w:p>
    <w:p w:rsidR="0018194F" w:rsidRDefault="0018194F" w:rsidP="00701B01">
      <w:pPr>
        <w:jc w:val="right"/>
        <w:rPr>
          <w:rFonts w:ascii="Iowan Old Style Roman" w:hAnsi="Iowan Old Style Roman"/>
          <w:i/>
          <w:iCs/>
          <w:lang w:val="fr-FR"/>
        </w:rPr>
      </w:pPr>
    </w:p>
    <w:p w:rsidR="00DF5CDE" w:rsidRPr="00DF5CDE" w:rsidRDefault="00DF5CDE" w:rsidP="00DF5CDE">
      <w:pPr>
        <w:rPr>
          <w:rFonts w:ascii="Iowan Old Style Roman" w:hAnsi="Iowan Old Style Roman"/>
          <w:iCs/>
          <w:lang w:val="fr-FR"/>
        </w:rPr>
      </w:pPr>
      <w:r>
        <w:rPr>
          <w:rFonts w:ascii="Iowan Old Style Roman" w:hAnsi="Iowan Old Style Roman"/>
          <w:i/>
          <w:iCs/>
          <w:lang w:val="fr-FR"/>
        </w:rPr>
        <w:t xml:space="preserve">                                      </w:t>
      </w:r>
      <w:r w:rsidRPr="00DF5CDE">
        <w:rPr>
          <w:rFonts w:ascii="Iowan Old Style Roman" w:hAnsi="Iowan Old Style Roman"/>
          <w:iCs/>
          <w:lang w:val="fr-FR"/>
        </w:rPr>
        <w:t xml:space="preserve">Article rédigé par </w:t>
      </w:r>
      <w:proofErr w:type="spellStart"/>
      <w:r w:rsidRPr="00DF5CDE">
        <w:rPr>
          <w:rFonts w:ascii="Iowan Old Style Roman" w:hAnsi="Iowan Old Style Roman"/>
          <w:iCs/>
          <w:lang w:val="fr-FR"/>
        </w:rPr>
        <w:t>Rachelle</w:t>
      </w:r>
      <w:proofErr w:type="spellEnd"/>
      <w:r w:rsidRPr="00DF5CDE">
        <w:rPr>
          <w:rFonts w:ascii="Iowan Old Style Roman" w:hAnsi="Iowan Old Style Roman"/>
          <w:iCs/>
          <w:lang w:val="fr-FR"/>
        </w:rPr>
        <w:t xml:space="preserve"> BOWERS - PLP Anglais-Lettres</w:t>
      </w:r>
    </w:p>
    <w:p w:rsidR="00DF5CDE" w:rsidRPr="00701B01" w:rsidRDefault="00DF5CDE" w:rsidP="00DF5CDE">
      <w:pPr>
        <w:rPr>
          <w:rFonts w:ascii="Iowan Old Style Roman" w:hAnsi="Iowan Old Style Roman"/>
          <w:i/>
          <w:iCs/>
          <w:lang w:val="fr-FR"/>
        </w:rPr>
      </w:pPr>
      <w:r w:rsidRPr="00DF5CDE">
        <w:rPr>
          <w:rFonts w:ascii="Iowan Old Style Roman" w:hAnsi="Iowan Old Style Roman"/>
          <w:iCs/>
          <w:lang w:val="fr-FR"/>
        </w:rPr>
        <w:t xml:space="preserve">                                     Lycée du BTP et de la Communication Visuelle, Balata</w:t>
      </w:r>
    </w:p>
    <w:p w:rsidR="00DF5CDE" w:rsidRDefault="00DF5CDE" w:rsidP="00DF5CDE">
      <w:pPr>
        <w:rPr>
          <w:rFonts w:ascii="Iowan Old Style Roman" w:hAnsi="Iowan Old Style Roman"/>
          <w:lang w:val="fr-FR"/>
        </w:rPr>
      </w:pPr>
    </w:p>
    <w:p w:rsidR="00701B01" w:rsidRDefault="00701B01">
      <w:pPr>
        <w:rPr>
          <w:rFonts w:ascii="Iowan Old Style Roman" w:hAnsi="Iowan Old Style Roman"/>
          <w:lang w:val="fr-FR"/>
        </w:rPr>
      </w:pPr>
    </w:p>
    <w:p w:rsidR="0018194F" w:rsidRPr="0043560B" w:rsidRDefault="0018194F" w:rsidP="0018194F">
      <w:pPr>
        <w:pStyle w:val="Titre2"/>
        <w:rPr>
          <w:rFonts w:asciiTheme="minorHAnsi" w:hAnsiTheme="minorHAnsi" w:cstheme="minorHAnsi"/>
          <w:b/>
          <w:color w:val="auto"/>
          <w:lang w:val="fr-FR"/>
        </w:rPr>
      </w:pPr>
      <w:r w:rsidRPr="0043560B">
        <w:rPr>
          <w:rFonts w:asciiTheme="minorHAnsi" w:hAnsiTheme="minorHAnsi" w:cstheme="minorHAnsi"/>
          <w:b/>
          <w:color w:val="auto"/>
          <w:lang w:val="fr-FR"/>
        </w:rPr>
        <w:t>Définir la DNL</w:t>
      </w:r>
    </w:p>
    <w:p w:rsidR="0018194F" w:rsidRPr="0043560B" w:rsidRDefault="0018194F">
      <w:pPr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Il s’agit de</w:t>
      </w:r>
      <w:r w:rsidRPr="0043560B">
        <w:rPr>
          <w:rStyle w:val="Appelnotedebasdep"/>
          <w:rFonts w:cstheme="minorHAnsi"/>
          <w:lang w:val="fr-FR"/>
        </w:rPr>
        <w:footnoteReference w:id="2"/>
      </w:r>
      <w:r w:rsidRPr="0043560B">
        <w:rPr>
          <w:rFonts w:cstheme="minorHAnsi"/>
          <w:lang w:val="fr-FR"/>
        </w:rPr>
        <w:t xml:space="preserve"> : </w:t>
      </w:r>
    </w:p>
    <w:p w:rsidR="0018194F" w:rsidRPr="0043560B" w:rsidRDefault="0018194F" w:rsidP="0018194F">
      <w:pPr>
        <w:pStyle w:val="Paragraphedeliste"/>
        <w:numPr>
          <w:ilvl w:val="0"/>
          <w:numId w:val="4"/>
        </w:numPr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« L’enseignement dans la langue cible de tout ou partie du programme d’une ou de plusieurs autres disciplines »</w:t>
      </w:r>
    </w:p>
    <w:p w:rsidR="0018194F" w:rsidRPr="0043560B" w:rsidRDefault="0018194F" w:rsidP="0018194F">
      <w:pPr>
        <w:pStyle w:val="Paragraphedeliste"/>
        <w:numPr>
          <w:ilvl w:val="0"/>
          <w:numId w:val="4"/>
        </w:numPr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« Transmettre des contenus spécialisés dans un langue étrangère »</w:t>
      </w:r>
    </w:p>
    <w:p w:rsidR="0018194F" w:rsidRPr="0043560B" w:rsidRDefault="0018194F" w:rsidP="0018194F">
      <w:pPr>
        <w:pStyle w:val="Paragraphedeliste"/>
        <w:numPr>
          <w:ilvl w:val="0"/>
          <w:numId w:val="4"/>
        </w:numPr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« d’offrir aux élèves la possibilité de développer leurs capacités en terme de réflexion et d’échange d’idées, tout en se familiarisant avec la culture du pays concerné »</w:t>
      </w:r>
    </w:p>
    <w:p w:rsidR="0018194F" w:rsidRPr="0043560B" w:rsidRDefault="0018194F" w:rsidP="0018194F">
      <w:pPr>
        <w:pStyle w:val="Paragraphedeliste"/>
        <w:numPr>
          <w:ilvl w:val="0"/>
          <w:numId w:val="4"/>
        </w:numPr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« toute matière peut devenir une DNL (hormis les langues vivantes, anciennes et le français) »</w:t>
      </w:r>
    </w:p>
    <w:p w:rsidR="0018194F" w:rsidRPr="0043560B" w:rsidRDefault="0018194F">
      <w:pPr>
        <w:rPr>
          <w:rFonts w:cstheme="minorHAnsi"/>
          <w:lang w:val="fr-FR"/>
        </w:rPr>
      </w:pPr>
    </w:p>
    <w:p w:rsidR="00701B01" w:rsidRPr="0043560B" w:rsidRDefault="00EF790C" w:rsidP="00EF790C">
      <w:pPr>
        <w:pStyle w:val="Titre2"/>
        <w:rPr>
          <w:rFonts w:asciiTheme="minorHAnsi" w:hAnsiTheme="minorHAnsi" w:cstheme="minorHAnsi"/>
          <w:b/>
          <w:color w:val="auto"/>
          <w:lang w:val="fr-FR"/>
        </w:rPr>
      </w:pPr>
      <w:r w:rsidRPr="0043560B">
        <w:rPr>
          <w:rFonts w:asciiTheme="minorHAnsi" w:hAnsiTheme="minorHAnsi" w:cstheme="minorHAnsi"/>
          <w:b/>
          <w:color w:val="auto"/>
          <w:lang w:val="fr-FR"/>
        </w:rPr>
        <w:t>Candidater à la Certification Complémentaire DNL</w:t>
      </w:r>
    </w:p>
    <w:p w:rsidR="00EF790C" w:rsidRPr="0043560B" w:rsidRDefault="00EF790C">
      <w:pPr>
        <w:rPr>
          <w:rFonts w:cstheme="minorHAnsi"/>
          <w:lang w:val="fr-FR"/>
        </w:rPr>
      </w:pPr>
    </w:p>
    <w:p w:rsidR="00701B01" w:rsidRPr="0043560B" w:rsidRDefault="00701B01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Chaque année, l’Académie de la Guyane lance un appel à candidature pour des certifications complémentaires dont la DNL fait partie. </w:t>
      </w:r>
    </w:p>
    <w:p w:rsidR="00AF3974" w:rsidRPr="0043560B" w:rsidRDefault="00AF3974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Il est accessible aux personnels enseignants des premier et second degrés, titulaires ou stagiaires et permet de valider des compétences particulières qui ne relèvent pas du champ du concours de recrutement.</w:t>
      </w:r>
    </w:p>
    <w:p w:rsidR="002229FA" w:rsidRPr="0043560B" w:rsidRDefault="002229FA" w:rsidP="002229FA">
      <w:pPr>
        <w:pStyle w:val="Sous-titre"/>
        <w:rPr>
          <w:rFonts w:cstheme="minorHAnsi"/>
          <w:lang w:val="fr-FR"/>
        </w:rPr>
      </w:pPr>
    </w:p>
    <w:p w:rsidR="002229FA" w:rsidRPr="0043560B" w:rsidRDefault="002229FA" w:rsidP="002229FA">
      <w:pPr>
        <w:pStyle w:val="Sous-titre"/>
        <w:rPr>
          <w:rFonts w:cstheme="minorHAnsi"/>
          <w:b/>
          <w:color w:val="auto"/>
          <w:u w:val="single"/>
          <w:lang w:val="fr-FR"/>
        </w:rPr>
      </w:pPr>
      <w:r w:rsidRPr="0043560B">
        <w:rPr>
          <w:rFonts w:cstheme="minorHAnsi"/>
          <w:b/>
          <w:color w:val="auto"/>
          <w:u w:val="single"/>
          <w:lang w:val="fr-FR"/>
        </w:rPr>
        <w:t>Constituer son dossier</w:t>
      </w:r>
    </w:p>
    <w:p w:rsidR="00701B01" w:rsidRPr="0043560B" w:rsidRDefault="00701B01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Le dossier devant habituellement être envoyé à la DEC (Division des Examens et Concours) au courant du mois de septembre, est encadré par les exigences suivantes : </w:t>
      </w:r>
    </w:p>
    <w:p w:rsidR="00701B01" w:rsidRPr="0043560B" w:rsidRDefault="00701B01" w:rsidP="00701B01">
      <w:pPr>
        <w:pStyle w:val="Paragraphedeliste"/>
        <w:numPr>
          <w:ilvl w:val="0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Un formulaire d’inscription à renseigner</w:t>
      </w:r>
    </w:p>
    <w:p w:rsidR="00CF1559" w:rsidRPr="0043560B" w:rsidRDefault="00CF1559" w:rsidP="00701B01">
      <w:pPr>
        <w:pStyle w:val="Paragraphedeliste"/>
        <w:numPr>
          <w:ilvl w:val="0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Des copies de documents à fournir : </w:t>
      </w:r>
    </w:p>
    <w:p w:rsidR="00CF1559" w:rsidRPr="0043560B" w:rsidRDefault="00CF1559" w:rsidP="00CF1559">
      <w:pPr>
        <w:pStyle w:val="Paragraphedeliste"/>
        <w:numPr>
          <w:ilvl w:val="1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pièces d’identité,</w:t>
      </w:r>
    </w:p>
    <w:p w:rsidR="00CF1559" w:rsidRPr="0043560B" w:rsidRDefault="00CF1559" w:rsidP="00CF1559">
      <w:pPr>
        <w:pStyle w:val="Paragraphedeliste"/>
        <w:numPr>
          <w:ilvl w:val="1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arrêté de titularisation, </w:t>
      </w:r>
    </w:p>
    <w:p w:rsidR="00CF1559" w:rsidRPr="0043560B" w:rsidRDefault="00CF1559" w:rsidP="00CF1559">
      <w:pPr>
        <w:pStyle w:val="Paragraphedeliste"/>
        <w:numPr>
          <w:ilvl w:val="1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arrêté de nomination (pour les stagiaires), </w:t>
      </w:r>
    </w:p>
    <w:p w:rsidR="00701B01" w:rsidRPr="0043560B" w:rsidRDefault="00701B01" w:rsidP="00701B01">
      <w:pPr>
        <w:pStyle w:val="Paragraphedeliste"/>
        <w:numPr>
          <w:ilvl w:val="0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Un rapport </w:t>
      </w:r>
      <w:r w:rsidR="00CF1559" w:rsidRPr="0043560B">
        <w:rPr>
          <w:rFonts w:cstheme="minorHAnsi"/>
          <w:lang w:val="fr-FR"/>
        </w:rPr>
        <w:t>dactylographié de cinq pages maximum</w:t>
      </w:r>
      <w:r w:rsidR="00AF3974" w:rsidRPr="0043560B">
        <w:rPr>
          <w:rFonts w:cstheme="minorHAnsi"/>
          <w:lang w:val="fr-FR"/>
        </w:rPr>
        <w:t xml:space="preserve">(en cinq exemplaires) </w:t>
      </w:r>
      <w:r w:rsidR="00CF1559" w:rsidRPr="0043560B">
        <w:rPr>
          <w:rFonts w:cstheme="minorHAnsi"/>
          <w:lang w:val="fr-FR"/>
        </w:rPr>
        <w:t xml:space="preserve">précisant : </w:t>
      </w:r>
    </w:p>
    <w:p w:rsidR="008925BA" w:rsidRPr="0043560B" w:rsidRDefault="008925BA" w:rsidP="008925BA">
      <w:pPr>
        <w:pStyle w:val="Paragraphedeliste"/>
        <w:numPr>
          <w:ilvl w:val="1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Les titres et diplôme obtenus en France ou à l’étranger, en rapport avec le secteur disciplinaire choisi et l’option éventuelle, et, le cas échéant, la participation à un module complémentaire suivi lors de l’année de formation professionnelle.</w:t>
      </w:r>
    </w:p>
    <w:p w:rsidR="008925BA" w:rsidRPr="0043560B" w:rsidRDefault="008925BA" w:rsidP="008925BA">
      <w:pPr>
        <w:pStyle w:val="Paragraphedeliste"/>
        <w:numPr>
          <w:ilvl w:val="1"/>
          <w:numId w:val="1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Les expériences d’enseignement, d’ateliers, de stages, d’échanges, de session de formation auxquels vous avez participé à titre personnel ou professionnel, comprenant </w:t>
      </w:r>
      <w:r w:rsidR="00EF790C" w:rsidRPr="0043560B">
        <w:rPr>
          <w:rFonts w:cstheme="minorHAnsi"/>
          <w:lang w:val="fr-FR"/>
        </w:rPr>
        <w:t>un développement commenté de l’une des expériences qui vous paraît les plus significatives.</w:t>
      </w:r>
    </w:p>
    <w:p w:rsidR="00AF3974" w:rsidRPr="0043560B" w:rsidRDefault="00AF3974" w:rsidP="00AF3974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Les pages du rapport devront être numérotées et reliées ou agrafées. Présentées en format A4 (21/29,7). </w:t>
      </w:r>
    </w:p>
    <w:p w:rsidR="00AF3974" w:rsidRPr="0043560B" w:rsidRDefault="00AF3974" w:rsidP="00AF3974">
      <w:pPr>
        <w:jc w:val="both"/>
        <w:rPr>
          <w:rFonts w:cstheme="minorHAnsi"/>
          <w:lang w:val="fr-FR"/>
        </w:rPr>
      </w:pPr>
    </w:p>
    <w:p w:rsidR="00AF3974" w:rsidRPr="0043560B" w:rsidRDefault="00AF3974" w:rsidP="00AF3974">
      <w:pPr>
        <w:pStyle w:val="Sous-titre"/>
        <w:rPr>
          <w:rFonts w:cstheme="minorHAnsi"/>
          <w:b/>
          <w:color w:val="auto"/>
          <w:u w:val="single"/>
          <w:lang w:val="fr-FR"/>
        </w:rPr>
      </w:pPr>
      <w:r w:rsidRPr="0043560B">
        <w:rPr>
          <w:rFonts w:cstheme="minorHAnsi"/>
          <w:b/>
          <w:color w:val="auto"/>
          <w:u w:val="single"/>
          <w:lang w:val="fr-FR"/>
        </w:rPr>
        <w:t>Le déroulement de l’examen</w:t>
      </w:r>
    </w:p>
    <w:p w:rsidR="00AF3974" w:rsidRPr="0043560B" w:rsidRDefault="00AF3974" w:rsidP="00AF3974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L’examen est constitué d’un</w:t>
      </w:r>
      <w:r w:rsidR="00220E50" w:rsidRPr="0043560B">
        <w:rPr>
          <w:rFonts w:cstheme="minorHAnsi"/>
          <w:lang w:val="fr-FR"/>
        </w:rPr>
        <w:t>e</w:t>
      </w:r>
      <w:r w:rsidRPr="0043560B">
        <w:rPr>
          <w:rFonts w:cstheme="minorHAnsi"/>
          <w:lang w:val="fr-FR"/>
        </w:rPr>
        <w:t xml:space="preserve"> épreuve orale de 30 min maximum</w:t>
      </w:r>
      <w:r w:rsidR="00220E50" w:rsidRPr="0043560B">
        <w:rPr>
          <w:rFonts w:cstheme="minorHAnsi"/>
          <w:lang w:val="fr-FR"/>
        </w:rPr>
        <w:t xml:space="preserve"> qui comprend : </w:t>
      </w:r>
    </w:p>
    <w:p w:rsidR="00220E50" w:rsidRPr="0043560B" w:rsidRDefault="00220E50" w:rsidP="00220E50">
      <w:pPr>
        <w:pStyle w:val="Paragraphedeliste"/>
        <w:numPr>
          <w:ilvl w:val="0"/>
          <w:numId w:val="2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lastRenderedPageBreak/>
        <w:t>Un exposé de 10 min maximum sur votre formation correspondant à l’option choisi ainsi que votre expérience, pratiques professionnelles et travaux effectués</w:t>
      </w:r>
    </w:p>
    <w:p w:rsidR="00220E50" w:rsidRPr="0043560B" w:rsidRDefault="00220E50" w:rsidP="00220E50">
      <w:pPr>
        <w:pStyle w:val="Paragraphedeliste"/>
        <w:numPr>
          <w:ilvl w:val="0"/>
          <w:numId w:val="2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Un entretien de 20 min maximum (tout ou en partie dans la langue cible) qui portera sur vos connaissances sur le contenu disciplinaires et votre capacité de mise en œuvre. </w:t>
      </w:r>
    </w:p>
    <w:p w:rsidR="00AF3974" w:rsidRPr="0043560B" w:rsidRDefault="00AF3974" w:rsidP="00AF3974">
      <w:pPr>
        <w:jc w:val="both"/>
        <w:rPr>
          <w:rFonts w:cstheme="minorHAnsi"/>
          <w:lang w:val="fr-FR"/>
        </w:rPr>
      </w:pPr>
    </w:p>
    <w:p w:rsidR="00AF3974" w:rsidRPr="0043560B" w:rsidRDefault="00220E50" w:rsidP="00220E50">
      <w:pPr>
        <w:pStyle w:val="Sous-titre"/>
        <w:rPr>
          <w:rFonts w:cstheme="minorHAnsi"/>
          <w:b/>
          <w:color w:val="auto"/>
          <w:u w:val="single"/>
          <w:lang w:val="fr-FR"/>
        </w:rPr>
      </w:pPr>
      <w:r w:rsidRPr="0043560B">
        <w:rPr>
          <w:rFonts w:cstheme="minorHAnsi"/>
          <w:b/>
          <w:color w:val="auto"/>
          <w:u w:val="single"/>
          <w:lang w:val="fr-FR"/>
        </w:rPr>
        <w:t>Le diplôme</w:t>
      </w:r>
    </w:p>
    <w:p w:rsidR="00EF790C" w:rsidRPr="0043560B" w:rsidRDefault="002229FA" w:rsidP="00220E50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Les lauréats </w:t>
      </w:r>
      <w:r w:rsidR="00220E50" w:rsidRPr="0043560B">
        <w:rPr>
          <w:rFonts w:cstheme="minorHAnsi"/>
          <w:lang w:val="fr-FR"/>
        </w:rPr>
        <w:t xml:space="preserve">ayant obtenu une note égale ou supérieure à 10/20 </w:t>
      </w:r>
      <w:r w:rsidRPr="0043560B">
        <w:rPr>
          <w:rFonts w:cstheme="minorHAnsi"/>
          <w:lang w:val="fr-FR"/>
        </w:rPr>
        <w:t>recevront un diplôme</w:t>
      </w:r>
      <w:r w:rsidR="00220E50" w:rsidRPr="0043560B">
        <w:rPr>
          <w:rFonts w:cstheme="minorHAnsi"/>
          <w:lang w:val="fr-FR"/>
        </w:rPr>
        <w:t xml:space="preserve"> via leur établissement d’exercice.</w:t>
      </w:r>
    </w:p>
    <w:p w:rsidR="00701B01" w:rsidRPr="0043560B" w:rsidRDefault="00701B01" w:rsidP="00701B01">
      <w:pPr>
        <w:jc w:val="both"/>
        <w:rPr>
          <w:rFonts w:cstheme="minorHAnsi"/>
          <w:lang w:val="fr-FR"/>
        </w:rPr>
      </w:pPr>
    </w:p>
    <w:p w:rsidR="00701B01" w:rsidRPr="0043560B" w:rsidRDefault="006F3A7E" w:rsidP="006F3A7E">
      <w:pPr>
        <w:pStyle w:val="Titre2"/>
        <w:rPr>
          <w:rFonts w:asciiTheme="minorHAnsi" w:hAnsiTheme="minorHAnsi" w:cstheme="minorHAnsi"/>
          <w:b/>
          <w:color w:val="auto"/>
          <w:lang w:val="fr-FR"/>
        </w:rPr>
      </w:pPr>
      <w:r w:rsidRPr="0043560B">
        <w:rPr>
          <w:rFonts w:asciiTheme="minorHAnsi" w:hAnsiTheme="minorHAnsi" w:cstheme="minorHAnsi"/>
          <w:b/>
          <w:color w:val="auto"/>
          <w:lang w:val="fr-FR"/>
        </w:rPr>
        <w:t xml:space="preserve">Pratiquer sa DNL en classe </w:t>
      </w:r>
    </w:p>
    <w:p w:rsidR="006F3A7E" w:rsidRPr="0043560B" w:rsidRDefault="006F3A7E" w:rsidP="00701B01">
      <w:pPr>
        <w:jc w:val="both"/>
        <w:rPr>
          <w:rFonts w:cstheme="minorHAnsi"/>
          <w:lang w:val="fr-FR"/>
        </w:rPr>
      </w:pPr>
    </w:p>
    <w:p w:rsidR="006F3A7E" w:rsidRPr="0043560B" w:rsidRDefault="006F3A7E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Les bases de la pratique d’une DNL </w:t>
      </w:r>
      <w:r w:rsidR="001175EA" w:rsidRPr="0043560B">
        <w:rPr>
          <w:rFonts w:cstheme="minorHAnsi"/>
          <w:lang w:val="fr-FR"/>
        </w:rPr>
        <w:t>s’appuient</w:t>
      </w:r>
      <w:r w:rsidRPr="0043560B">
        <w:rPr>
          <w:rFonts w:cstheme="minorHAnsi"/>
          <w:lang w:val="fr-FR"/>
        </w:rPr>
        <w:t xml:space="preserve"> sur une méthode qui a émergé dans les années 1990</w:t>
      </w:r>
      <w:r w:rsidR="000D17F5" w:rsidRPr="0043560B">
        <w:rPr>
          <w:rFonts w:cstheme="minorHAnsi"/>
          <w:lang w:val="fr-FR"/>
        </w:rPr>
        <w:t> : l’EMILE (Enseignement d’une Matière Intégrée à une Langue Étrangère)</w:t>
      </w:r>
      <w:r w:rsidR="001175EA" w:rsidRPr="0043560B">
        <w:rPr>
          <w:rFonts w:cstheme="minorHAnsi"/>
          <w:lang w:val="fr-FR"/>
        </w:rPr>
        <w:t xml:space="preserve">. </w:t>
      </w:r>
    </w:p>
    <w:p w:rsidR="001175EA" w:rsidRPr="0043560B" w:rsidRDefault="001175EA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Avec EMILE, la langue n’est plus objet d’apprentissage mais un outil permettant l’accès à des savoirs et savoirs faire.</w:t>
      </w:r>
    </w:p>
    <w:p w:rsidR="001175EA" w:rsidRPr="0043560B" w:rsidRDefault="001175EA" w:rsidP="00701B01">
      <w:pPr>
        <w:jc w:val="both"/>
        <w:rPr>
          <w:rFonts w:cstheme="minorHAnsi"/>
          <w:lang w:val="fr-FR"/>
        </w:rPr>
      </w:pPr>
    </w:p>
    <w:p w:rsidR="006F3A7E" w:rsidRPr="0043560B" w:rsidRDefault="001175EA" w:rsidP="001175EA">
      <w:pPr>
        <w:pStyle w:val="Sous-titre"/>
        <w:rPr>
          <w:rFonts w:cstheme="minorHAnsi"/>
          <w:b/>
          <w:u w:val="single"/>
          <w:lang w:val="fr-FR"/>
        </w:rPr>
      </w:pPr>
      <w:r w:rsidRPr="0043560B">
        <w:rPr>
          <w:rFonts w:cstheme="minorHAnsi"/>
          <w:b/>
          <w:u w:val="single"/>
          <w:lang w:val="fr-FR"/>
        </w:rPr>
        <w:t>Les bases de l’EMILE</w:t>
      </w:r>
    </w:p>
    <w:p w:rsidR="006F3A7E" w:rsidRPr="0043560B" w:rsidRDefault="001175EA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La méthode repose sur le principe des 4C, soit quatre objectifs qui vont orienter les enseignements :</w:t>
      </w:r>
    </w:p>
    <w:p w:rsidR="001175EA" w:rsidRPr="0043560B" w:rsidRDefault="001175EA" w:rsidP="001175EA">
      <w:pPr>
        <w:pStyle w:val="Paragraphedeliste"/>
        <w:numPr>
          <w:ilvl w:val="0"/>
          <w:numId w:val="3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Contenus : objectifs disciplinaires </w:t>
      </w:r>
    </w:p>
    <w:p w:rsidR="001175EA" w:rsidRPr="0043560B" w:rsidRDefault="001175EA" w:rsidP="001175EA">
      <w:pPr>
        <w:pStyle w:val="Paragraphedeliste"/>
        <w:numPr>
          <w:ilvl w:val="0"/>
          <w:numId w:val="3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Communication : objectifs linguistiques</w:t>
      </w:r>
    </w:p>
    <w:p w:rsidR="001175EA" w:rsidRPr="0043560B" w:rsidRDefault="001175EA" w:rsidP="001175EA">
      <w:pPr>
        <w:pStyle w:val="Paragraphedeliste"/>
        <w:numPr>
          <w:ilvl w:val="0"/>
          <w:numId w:val="3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Cognition : le défi cognitif</w:t>
      </w:r>
    </w:p>
    <w:p w:rsidR="001175EA" w:rsidRPr="0043560B" w:rsidRDefault="001175EA" w:rsidP="001175EA">
      <w:pPr>
        <w:pStyle w:val="Paragraphedeliste"/>
        <w:numPr>
          <w:ilvl w:val="0"/>
          <w:numId w:val="3"/>
        </w:num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>Culture : la citoyenneté européenne</w:t>
      </w:r>
    </w:p>
    <w:p w:rsidR="00A22706" w:rsidRPr="0043560B" w:rsidRDefault="00A22706" w:rsidP="00701B01">
      <w:pPr>
        <w:jc w:val="both"/>
        <w:rPr>
          <w:rFonts w:cstheme="minorHAnsi"/>
          <w:lang w:val="fr-FR"/>
        </w:rPr>
      </w:pPr>
    </w:p>
    <w:p w:rsidR="001175EA" w:rsidRPr="0043560B" w:rsidRDefault="00A22706" w:rsidP="00701B01">
      <w:pPr>
        <w:jc w:val="both"/>
        <w:rPr>
          <w:rFonts w:cstheme="minorHAnsi"/>
          <w:lang w:val="fr-FR"/>
        </w:rPr>
      </w:pPr>
      <w:r w:rsidRPr="0043560B">
        <w:rPr>
          <w:rFonts w:cstheme="minorHAnsi"/>
          <w:lang w:val="fr-FR"/>
        </w:rPr>
        <w:t xml:space="preserve">Exemples de constitutions des 4C : </w:t>
      </w:r>
    </w:p>
    <w:p w:rsidR="0018194F" w:rsidRDefault="0018194F" w:rsidP="00701B01">
      <w:pPr>
        <w:jc w:val="both"/>
        <w:rPr>
          <w:rFonts w:ascii="Iowan Old Style Roman" w:hAnsi="Iowan Old Style Roman"/>
          <w:lang w:val="fr-FR"/>
        </w:rPr>
      </w:pPr>
      <w:r w:rsidRPr="0018194F">
        <w:rPr>
          <w:rFonts w:ascii="Iowan Old Style Roman" w:hAnsi="Iowan Old Style Roman"/>
          <w:noProof/>
          <w:lang w:val="fr-FR" w:eastAsia="fr-FR"/>
        </w:rPr>
        <w:drawing>
          <wp:inline distT="0" distB="0" distL="0" distR="0">
            <wp:extent cx="6642100" cy="373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4F" w:rsidRDefault="0018194F" w:rsidP="00701B01">
      <w:pPr>
        <w:jc w:val="both"/>
        <w:rPr>
          <w:rFonts w:ascii="Iowan Old Style Roman" w:hAnsi="Iowan Old Style Roman"/>
          <w:lang w:val="fr-FR"/>
        </w:rPr>
      </w:pPr>
    </w:p>
    <w:p w:rsidR="001175EA" w:rsidRPr="0043560B" w:rsidRDefault="00B50FB6" w:rsidP="0018194F">
      <w:pPr>
        <w:pStyle w:val="Sous-titre"/>
        <w:rPr>
          <w:rFonts w:ascii="Iowan Old Style Roman" w:hAnsi="Iowan Old Style Roman"/>
          <w:b/>
          <w:color w:val="auto"/>
          <w:u w:val="single"/>
          <w:lang w:val="fr-FR"/>
        </w:rPr>
      </w:pPr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>L</w:t>
      </w:r>
      <w:r w:rsidR="0018194F" w:rsidRPr="0043560B">
        <w:rPr>
          <w:rFonts w:ascii="Iowan Old Style Roman" w:hAnsi="Iowan Old Style Roman"/>
          <w:b/>
          <w:color w:val="auto"/>
          <w:u w:val="single"/>
          <w:lang w:val="fr-FR"/>
        </w:rPr>
        <w:t>a</w:t>
      </w:r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 xml:space="preserve"> mise en </w:t>
      </w:r>
      <w:proofErr w:type="spellStart"/>
      <w:r w:rsidR="007316DA" w:rsidRPr="0043560B">
        <w:rPr>
          <w:rFonts w:ascii="Iowan Old Style Roman" w:hAnsi="Iowan Old Style Roman"/>
          <w:b/>
          <w:color w:val="auto"/>
          <w:u w:val="single"/>
          <w:lang w:val="fr-FR"/>
        </w:rPr>
        <w:t>oeuvre</w:t>
      </w:r>
      <w:proofErr w:type="spellEnd"/>
      <w:r w:rsidR="0043560B" w:rsidRPr="0043560B">
        <w:rPr>
          <w:rFonts w:ascii="Iowan Old Style Roman" w:hAnsi="Iowan Old Style Roman"/>
          <w:b/>
          <w:color w:val="auto"/>
          <w:u w:val="single"/>
          <w:lang w:val="fr-FR"/>
        </w:rPr>
        <w:t xml:space="preserve"> </w:t>
      </w:r>
      <w:r w:rsidR="0018194F" w:rsidRPr="0043560B">
        <w:rPr>
          <w:rFonts w:ascii="Iowan Old Style Roman" w:hAnsi="Iowan Old Style Roman"/>
          <w:b/>
          <w:color w:val="auto"/>
          <w:u w:val="single"/>
          <w:lang w:val="fr-FR"/>
        </w:rPr>
        <w:t>d’EMILE</w:t>
      </w:r>
    </w:p>
    <w:p w:rsidR="00B50FB6" w:rsidRDefault="0018194F" w:rsidP="00701B01">
      <w:p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>La pratique de l’EMILE repose sur la collaboration d’un binôme de professeurs (langue et spécialité). Chacun respectant leur programme disciplinaire dans la mise en place de modules ou de projets</w:t>
      </w:r>
      <w:r w:rsidR="00992E91">
        <w:rPr>
          <w:rFonts w:ascii="Iowan Old Style Roman" w:hAnsi="Iowan Old Style Roman"/>
          <w:lang w:val="fr-FR"/>
        </w:rPr>
        <w:t>, et par conséquent, introduits dans une progression</w:t>
      </w:r>
      <w:r>
        <w:rPr>
          <w:rFonts w:ascii="Iowan Old Style Roman" w:hAnsi="Iowan Old Style Roman"/>
          <w:lang w:val="fr-FR"/>
        </w:rPr>
        <w:t xml:space="preserve">. </w:t>
      </w:r>
      <w:r w:rsidR="00992E91">
        <w:rPr>
          <w:rFonts w:ascii="Iowan Old Style Roman" w:hAnsi="Iowan Old Style Roman"/>
          <w:lang w:val="fr-FR"/>
        </w:rPr>
        <w:t>Cette association a pour but d’apporter une plus grande cohérence entre les disciplines.</w:t>
      </w:r>
    </w:p>
    <w:p w:rsidR="00992E91" w:rsidRDefault="00992E91" w:rsidP="00701B01">
      <w:pPr>
        <w:jc w:val="both"/>
        <w:rPr>
          <w:rFonts w:ascii="Iowan Old Style Roman" w:hAnsi="Iowan Old Style Roman"/>
        </w:rPr>
      </w:pPr>
      <w:r>
        <w:rPr>
          <w:rFonts w:ascii="Iowan Old Style Roman" w:hAnsi="Iowan Old Style Roman"/>
          <w:lang w:val="fr-FR"/>
        </w:rPr>
        <w:lastRenderedPageBreak/>
        <w:t xml:space="preserve">Les modules feront l’objet de tâches cognitives des plus en plus complexes et graduées. </w:t>
      </w:r>
      <w:r w:rsidRPr="00992E91">
        <w:rPr>
          <w:rFonts w:ascii="Iowan Old Style Roman" w:hAnsi="Iowan Old Style Roman"/>
        </w:rPr>
        <w:t xml:space="preserve">Il </w:t>
      </w:r>
      <w:proofErr w:type="spellStart"/>
      <w:r w:rsidRPr="00992E91">
        <w:rPr>
          <w:rFonts w:ascii="Iowan Old Style Roman" w:hAnsi="Iowan Old Style Roman"/>
        </w:rPr>
        <w:t>s’agit</w:t>
      </w:r>
      <w:proofErr w:type="spellEnd"/>
      <w:r w:rsidRPr="00992E91">
        <w:rPr>
          <w:rFonts w:ascii="Iowan Old Style Roman" w:hAnsi="Iowan Old Style Roman"/>
        </w:rPr>
        <w:t xml:space="preserve"> des LOTS (Lower Order Thinking Skills) et des HOTS (Higher</w:t>
      </w:r>
      <w:r>
        <w:rPr>
          <w:rFonts w:ascii="Iowan Old Style Roman" w:hAnsi="Iowan Old Style Roman"/>
        </w:rPr>
        <w:t xml:space="preserve"> Order Thinking Skills).</w:t>
      </w:r>
    </w:p>
    <w:p w:rsidR="00992E91" w:rsidRDefault="00992E91" w:rsidP="00701B01">
      <w:pPr>
        <w:jc w:val="both"/>
        <w:rPr>
          <w:rFonts w:ascii="Iowan Old Style Roman" w:hAnsi="Iowan Old Style Roman"/>
        </w:rPr>
      </w:pPr>
    </w:p>
    <w:p w:rsidR="00992E91" w:rsidRPr="00992E91" w:rsidRDefault="00992E91" w:rsidP="00701B01">
      <w:pPr>
        <w:jc w:val="both"/>
        <w:rPr>
          <w:rFonts w:ascii="Iowan Old Style Roman" w:hAnsi="Iowan Old Style Roman"/>
          <w:lang w:val="fr-FR"/>
        </w:rPr>
      </w:pPr>
      <w:r w:rsidRPr="00992E91">
        <w:rPr>
          <w:rFonts w:ascii="Iowan Old Style Roman" w:hAnsi="Iowan Old Style Roman"/>
          <w:lang w:val="fr-FR"/>
        </w:rPr>
        <w:t xml:space="preserve">Exemples de LOTS et </w:t>
      </w:r>
      <w:r>
        <w:rPr>
          <w:rFonts w:ascii="Iowan Old Style Roman" w:hAnsi="Iowan Old Style Roman"/>
          <w:lang w:val="fr-FR"/>
        </w:rPr>
        <w:t xml:space="preserve">HOTS : </w:t>
      </w:r>
    </w:p>
    <w:p w:rsidR="0018194F" w:rsidRPr="00992E91" w:rsidRDefault="00992E91" w:rsidP="00701B01">
      <w:pPr>
        <w:jc w:val="both"/>
        <w:rPr>
          <w:rFonts w:ascii="Iowan Old Style Roman" w:hAnsi="Iowan Old Style Roman"/>
        </w:rPr>
      </w:pPr>
      <w:r w:rsidRPr="00992E91">
        <w:rPr>
          <w:rFonts w:ascii="Iowan Old Style Roman" w:hAnsi="Iowan Old Style Roman"/>
          <w:noProof/>
          <w:lang w:val="fr-FR" w:eastAsia="fr-FR"/>
        </w:rPr>
        <w:drawing>
          <wp:inline distT="0" distB="0" distL="0" distR="0">
            <wp:extent cx="6642100" cy="3736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4F" w:rsidRPr="00992E91" w:rsidRDefault="0018194F" w:rsidP="00701B01">
      <w:pPr>
        <w:jc w:val="both"/>
        <w:rPr>
          <w:rFonts w:ascii="Iowan Old Style Roman" w:hAnsi="Iowan Old Style Roman"/>
        </w:rPr>
      </w:pPr>
    </w:p>
    <w:p w:rsidR="0018194F" w:rsidRPr="0043560B" w:rsidRDefault="007316DA" w:rsidP="007316DA">
      <w:pPr>
        <w:pStyle w:val="Sous-titre"/>
        <w:rPr>
          <w:rFonts w:ascii="Iowan Old Style Roman" w:hAnsi="Iowan Old Style Roman"/>
          <w:b/>
          <w:color w:val="auto"/>
          <w:u w:val="single"/>
          <w:lang w:val="fr-FR"/>
        </w:rPr>
      </w:pPr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 xml:space="preserve">Précurseur de la </w:t>
      </w:r>
      <w:proofErr w:type="spellStart"/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>co</w:t>
      </w:r>
      <w:proofErr w:type="spellEnd"/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>-animation</w:t>
      </w:r>
    </w:p>
    <w:p w:rsidR="0031303A" w:rsidRDefault="00927D25" w:rsidP="00701B01">
      <w:p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 xml:space="preserve">Qu’il s’agisse de binômes, trinômes ou d’équipes incluant les assistants de langue, le travail de coordination et de réflexion commune est incontournable. </w:t>
      </w:r>
      <w:r w:rsidR="00F36B4C">
        <w:rPr>
          <w:rFonts w:ascii="Iowan Old Style Roman" w:hAnsi="Iowan Old Style Roman"/>
          <w:lang w:val="fr-FR"/>
        </w:rPr>
        <w:t xml:space="preserve">A. </w:t>
      </w:r>
      <w:proofErr w:type="spellStart"/>
      <w:r w:rsidR="00F36B4C">
        <w:rPr>
          <w:rFonts w:ascii="Iowan Old Style Roman" w:hAnsi="Iowan Old Style Roman"/>
          <w:lang w:val="fr-FR"/>
        </w:rPr>
        <w:t>Braz</w:t>
      </w:r>
      <w:proofErr w:type="spellEnd"/>
      <w:r w:rsidR="00F36B4C">
        <w:rPr>
          <w:rFonts w:ascii="Iowan Old Style Roman" w:hAnsi="Iowan Old Style Roman"/>
          <w:lang w:val="fr-FR"/>
        </w:rPr>
        <w:t xml:space="preserve">, 2007, propose les étapes suivantes : </w:t>
      </w:r>
    </w:p>
    <w:p w:rsidR="00F36B4C" w:rsidRDefault="00F36B4C" w:rsidP="00F36B4C">
      <w:pPr>
        <w:pStyle w:val="Paragraphedeliste"/>
        <w:numPr>
          <w:ilvl w:val="0"/>
          <w:numId w:val="9"/>
        </w:num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>Avant le début des séquences, choisir un thème commun ou interdisciplinaire, définir des objectifs, sectionner les supports pédagogiques, délimiter et organiser les séquences dans le temps.</w:t>
      </w:r>
    </w:p>
    <w:p w:rsidR="00F36B4C" w:rsidRDefault="00EE7270" w:rsidP="00F36B4C">
      <w:pPr>
        <w:pStyle w:val="Paragraphedeliste"/>
        <w:numPr>
          <w:ilvl w:val="0"/>
          <w:numId w:val="9"/>
        </w:num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>Pendant le déroulement des séquences, s’assurer de la complémentarité des séquences et de leur mise en œuvre.</w:t>
      </w:r>
    </w:p>
    <w:p w:rsidR="00EE7270" w:rsidRPr="00F36B4C" w:rsidRDefault="00EE7270" w:rsidP="00F36B4C">
      <w:pPr>
        <w:pStyle w:val="Paragraphedeliste"/>
        <w:numPr>
          <w:ilvl w:val="0"/>
          <w:numId w:val="9"/>
        </w:num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>A la fin des séquences, se réunir pour faire un bilan et définir les modalités de l’évaluation.</w:t>
      </w:r>
    </w:p>
    <w:p w:rsidR="0031303A" w:rsidRPr="007316DA" w:rsidRDefault="0031303A" w:rsidP="00701B01">
      <w:pPr>
        <w:jc w:val="both"/>
        <w:rPr>
          <w:rFonts w:ascii="Iowan Old Style Roman" w:hAnsi="Iowan Old Style Roman"/>
          <w:lang w:val="fr-FR"/>
        </w:rPr>
      </w:pPr>
    </w:p>
    <w:p w:rsidR="0018194F" w:rsidRPr="0043560B" w:rsidRDefault="00EE7270" w:rsidP="00EE7270">
      <w:pPr>
        <w:pStyle w:val="Sous-titre"/>
        <w:rPr>
          <w:rFonts w:ascii="Iowan Old Style Roman" w:hAnsi="Iowan Old Style Roman"/>
          <w:b/>
          <w:color w:val="auto"/>
          <w:u w:val="single"/>
          <w:lang w:val="fr-FR"/>
        </w:rPr>
      </w:pPr>
      <w:r w:rsidRPr="0043560B">
        <w:rPr>
          <w:rFonts w:ascii="Iowan Old Style Roman" w:hAnsi="Iowan Old Style Roman"/>
          <w:b/>
          <w:color w:val="auto"/>
          <w:u w:val="single"/>
          <w:lang w:val="fr-FR"/>
        </w:rPr>
        <w:t>La question de l’évaluation</w:t>
      </w:r>
    </w:p>
    <w:p w:rsidR="00EE7270" w:rsidRDefault="00EE7270" w:rsidP="00701B01">
      <w:p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 xml:space="preserve">Elles peuvent porter sur le contenu linguistique et/ou sur le contenu disciplinaire. Le tableau suivant propose des exemples concrets : </w:t>
      </w:r>
    </w:p>
    <w:p w:rsidR="00EE7270" w:rsidRDefault="00EE7270" w:rsidP="00701B01">
      <w:pPr>
        <w:jc w:val="both"/>
        <w:rPr>
          <w:rFonts w:ascii="Iowan Old Style Roman" w:hAnsi="Iowan Old Style Roman"/>
          <w:lang w:val="fr-FR"/>
        </w:rPr>
      </w:pPr>
    </w:p>
    <w:p w:rsidR="00EE7270" w:rsidRDefault="00EE7270" w:rsidP="00701B01">
      <w:p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>De</w:t>
      </w:r>
      <w:bookmarkStart w:id="0" w:name="_GoBack"/>
      <w:bookmarkEnd w:id="0"/>
      <w:r>
        <w:rPr>
          <w:rFonts w:ascii="Iowan Old Style Roman" w:hAnsi="Iowan Old Style Roman"/>
          <w:lang w:val="fr-FR"/>
        </w:rPr>
        <w:t xml:space="preserve"> K, BENTLEY, 2010</w:t>
      </w:r>
    </w:p>
    <w:p w:rsidR="00EE7270" w:rsidRDefault="00EE7270" w:rsidP="00701B01">
      <w:pPr>
        <w:jc w:val="both"/>
        <w:rPr>
          <w:rFonts w:ascii="Iowan Old Style Roman" w:hAnsi="Iowan Old Style Roman"/>
          <w:lang w:val="fr-FR"/>
        </w:rPr>
      </w:pPr>
      <w:r w:rsidRPr="00EE7270">
        <w:rPr>
          <w:rFonts w:ascii="Iowan Old Style Roman" w:hAnsi="Iowan Old Style Roman"/>
          <w:noProof/>
          <w:lang w:val="fr-FR" w:eastAsia="fr-FR"/>
        </w:rPr>
        <w:lastRenderedPageBreak/>
        <w:drawing>
          <wp:inline distT="0" distB="0" distL="0" distR="0">
            <wp:extent cx="6642100" cy="5542280"/>
            <wp:effectExtent l="76200" t="25400" r="88900" b="134620"/>
            <wp:docPr id="6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F0F3428-2556-1C47-875B-D797B4114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ell phone&#10;&#10;Description automatically generated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F0F3428-2556-1C47-875B-D797B4114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0213" t="29196" r="26509" b="38845"/>
                    <a:stretch/>
                  </pic:blipFill>
                  <pic:spPr>
                    <a:xfrm>
                      <a:off x="0" y="0"/>
                      <a:ext cx="6642100" cy="554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270" w:rsidRDefault="00EE7270" w:rsidP="00701B01">
      <w:pPr>
        <w:jc w:val="both"/>
        <w:rPr>
          <w:rFonts w:ascii="Iowan Old Style Roman" w:hAnsi="Iowan Old Style Roman"/>
          <w:lang w:val="fr-FR"/>
        </w:rPr>
      </w:pPr>
    </w:p>
    <w:p w:rsidR="00EE7270" w:rsidRDefault="00415D98" w:rsidP="00701B01">
      <w:pPr>
        <w:jc w:val="both"/>
        <w:rPr>
          <w:rFonts w:ascii="Iowan Old Style Roman" w:hAnsi="Iowan Old Style Roman"/>
          <w:lang w:val="fr-FR"/>
        </w:rPr>
      </w:pPr>
      <w:r>
        <w:rPr>
          <w:rFonts w:ascii="Iowan Old Style Roman" w:hAnsi="Iowan Old Style Roman"/>
          <w:lang w:val="fr-FR"/>
        </w:rPr>
        <w:t xml:space="preserve">A noter que les compétences cognitives et de communication peuvent être évaluées séparément. </w:t>
      </w:r>
    </w:p>
    <w:p w:rsidR="00415D98" w:rsidRDefault="00415D98" w:rsidP="00701B01">
      <w:pPr>
        <w:jc w:val="both"/>
        <w:rPr>
          <w:rFonts w:ascii="Iowan Old Style Roman" w:hAnsi="Iowan Old Style Roman"/>
          <w:lang w:val="fr-FR"/>
        </w:rPr>
      </w:pPr>
    </w:p>
    <w:p w:rsidR="00415D98" w:rsidRDefault="00415D98" w:rsidP="00701B01">
      <w:pPr>
        <w:jc w:val="both"/>
        <w:rPr>
          <w:rFonts w:ascii="Iowan Old Style Roman" w:hAnsi="Iowan Old Style Roman"/>
          <w:lang w:val="fr-FR"/>
        </w:rPr>
      </w:pPr>
    </w:p>
    <w:p w:rsidR="00415D98" w:rsidRPr="00415D98" w:rsidRDefault="00415D98" w:rsidP="00415D98">
      <w:pPr>
        <w:jc w:val="center"/>
        <w:rPr>
          <w:rFonts w:ascii="Iowan Old Style Roman" w:hAnsi="Iowan Old Style Roman"/>
          <w:b/>
          <w:bCs/>
          <w:sz w:val="36"/>
          <w:szCs w:val="36"/>
        </w:rPr>
      </w:pPr>
    </w:p>
    <w:p w:rsidR="0043560B" w:rsidRPr="00701B01" w:rsidRDefault="0043560B" w:rsidP="0043560B">
      <w:pPr>
        <w:rPr>
          <w:rFonts w:ascii="Iowan Old Style Roman" w:hAnsi="Iowan Old Style Roman"/>
          <w:i/>
          <w:iCs/>
          <w:lang w:val="fr-FR"/>
        </w:rPr>
      </w:pPr>
      <w:r>
        <w:rPr>
          <w:rFonts w:ascii="Iowan Old Style Roman" w:hAnsi="Iowan Old Style Roman"/>
          <w:i/>
          <w:iCs/>
          <w:lang w:val="fr-FR"/>
        </w:rPr>
        <w:t xml:space="preserve">                                                              </w:t>
      </w:r>
      <w:r w:rsidR="00D31A9D">
        <w:rPr>
          <w:rFonts w:ascii="Iowan Old Style Roman" w:hAnsi="Iowan Old Style Roman"/>
          <w:i/>
          <w:iCs/>
          <w:lang w:val="fr-FR"/>
        </w:rPr>
        <w:t xml:space="preserve">                                                </w:t>
      </w:r>
      <w:r>
        <w:rPr>
          <w:rFonts w:ascii="Iowan Old Style Roman" w:hAnsi="Iowan Old Style Roman"/>
          <w:i/>
          <w:iCs/>
          <w:lang w:val="fr-FR"/>
        </w:rPr>
        <w:t xml:space="preserve">    </w:t>
      </w:r>
      <w:proofErr w:type="spellStart"/>
      <w:r w:rsidRPr="00701B01">
        <w:rPr>
          <w:rFonts w:ascii="Iowan Old Style Roman" w:hAnsi="Iowan Old Style Roman"/>
          <w:i/>
          <w:iCs/>
          <w:lang w:val="fr-FR"/>
        </w:rPr>
        <w:t>Rachelle</w:t>
      </w:r>
      <w:proofErr w:type="spellEnd"/>
      <w:r w:rsidRPr="00701B01">
        <w:rPr>
          <w:rFonts w:ascii="Iowan Old Style Roman" w:hAnsi="Iowan Old Style Roman"/>
          <w:i/>
          <w:iCs/>
          <w:lang w:val="fr-FR"/>
        </w:rPr>
        <w:t xml:space="preserve"> BOWERS</w:t>
      </w:r>
      <w:r w:rsidR="00D31A9D">
        <w:rPr>
          <w:rFonts w:ascii="Iowan Old Style Roman" w:hAnsi="Iowan Old Style Roman"/>
          <w:i/>
          <w:iCs/>
          <w:lang w:val="fr-FR"/>
        </w:rPr>
        <w:t xml:space="preserve"> </w:t>
      </w:r>
    </w:p>
    <w:p w:rsidR="00415D98" w:rsidRPr="00415D98" w:rsidRDefault="0043560B" w:rsidP="0043560B">
      <w:pPr>
        <w:jc w:val="both"/>
        <w:rPr>
          <w:rFonts w:ascii="Iowan Old Style Roman" w:hAnsi="Iowan Old Style Roman"/>
        </w:rPr>
      </w:pPr>
      <w:r>
        <w:rPr>
          <w:rFonts w:ascii="Iowan Old Style Roman" w:hAnsi="Iowan Old Style Roman"/>
          <w:i/>
          <w:iCs/>
          <w:lang w:val="fr-FR"/>
        </w:rPr>
        <w:t xml:space="preserve">                                           </w:t>
      </w:r>
    </w:p>
    <w:sectPr w:rsidR="00415D98" w:rsidRPr="00415D98" w:rsidSect="00701B01">
      <w:pgSz w:w="11900" w:h="16820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A72" w:rsidRDefault="002C1A72" w:rsidP="0018194F">
      <w:r>
        <w:separator/>
      </w:r>
    </w:p>
  </w:endnote>
  <w:endnote w:type="continuationSeparator" w:id="1">
    <w:p w:rsidR="002C1A72" w:rsidRDefault="002C1A72" w:rsidP="00181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owan Old Style Roman">
    <w:altName w:val="Georgia"/>
    <w:charset w:val="4D"/>
    <w:family w:val="roman"/>
    <w:pitch w:val="variable"/>
    <w:sig w:usb0="00000001" w:usb1="400020CB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A72" w:rsidRDefault="002C1A72" w:rsidP="0018194F">
      <w:r>
        <w:separator/>
      </w:r>
    </w:p>
  </w:footnote>
  <w:footnote w:type="continuationSeparator" w:id="1">
    <w:p w:rsidR="002C1A72" w:rsidRDefault="002C1A72" w:rsidP="0018194F">
      <w:r>
        <w:continuationSeparator/>
      </w:r>
    </w:p>
  </w:footnote>
  <w:footnote w:id="2">
    <w:p w:rsidR="0018194F" w:rsidRPr="0018194F" w:rsidRDefault="0018194F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rPr>
          <w:lang w:val="fr-FR"/>
        </w:rPr>
        <w:t xml:space="preserve">Source : www4.ac-nancy-metz.fr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5650"/>
    <w:multiLevelType w:val="hybridMultilevel"/>
    <w:tmpl w:val="0418635E"/>
    <w:lvl w:ilvl="0" w:tplc="7BBC6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02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41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28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41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8C1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4F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90E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0D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94021F"/>
    <w:multiLevelType w:val="hybridMultilevel"/>
    <w:tmpl w:val="22C2E114"/>
    <w:lvl w:ilvl="0" w:tplc="61F20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E2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89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44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C6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DAF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A2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EF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4A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43591B"/>
    <w:multiLevelType w:val="hybridMultilevel"/>
    <w:tmpl w:val="50B4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87ED1"/>
    <w:multiLevelType w:val="hybridMultilevel"/>
    <w:tmpl w:val="BE987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72D53"/>
    <w:multiLevelType w:val="hybridMultilevel"/>
    <w:tmpl w:val="16D4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BB0C5D"/>
    <w:multiLevelType w:val="hybridMultilevel"/>
    <w:tmpl w:val="181AEAA0"/>
    <w:lvl w:ilvl="0" w:tplc="9E7CA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27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65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01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4CC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4C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63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C6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A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7420925"/>
    <w:multiLevelType w:val="hybridMultilevel"/>
    <w:tmpl w:val="12A22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D6F65"/>
    <w:multiLevelType w:val="hybridMultilevel"/>
    <w:tmpl w:val="74403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8B1B3C"/>
    <w:multiLevelType w:val="hybridMultilevel"/>
    <w:tmpl w:val="F43AFAB6"/>
    <w:lvl w:ilvl="0" w:tplc="DC1A7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20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AD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C1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6E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60D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0B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D00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C9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1B01"/>
    <w:rsid w:val="000746A7"/>
    <w:rsid w:val="000D17F5"/>
    <w:rsid w:val="001175EA"/>
    <w:rsid w:val="00130864"/>
    <w:rsid w:val="0018194F"/>
    <w:rsid w:val="00191B7D"/>
    <w:rsid w:val="00220E50"/>
    <w:rsid w:val="002229FA"/>
    <w:rsid w:val="002850B8"/>
    <w:rsid w:val="00286771"/>
    <w:rsid w:val="00290736"/>
    <w:rsid w:val="002C1A72"/>
    <w:rsid w:val="002C3FFD"/>
    <w:rsid w:val="0031303A"/>
    <w:rsid w:val="00391012"/>
    <w:rsid w:val="003F7E6D"/>
    <w:rsid w:val="00415D98"/>
    <w:rsid w:val="00432D52"/>
    <w:rsid w:val="0043560B"/>
    <w:rsid w:val="005508DD"/>
    <w:rsid w:val="005C1AB4"/>
    <w:rsid w:val="005D2CFB"/>
    <w:rsid w:val="005D5CF2"/>
    <w:rsid w:val="0068134F"/>
    <w:rsid w:val="006F3A7E"/>
    <w:rsid w:val="006F6B75"/>
    <w:rsid w:val="00701B01"/>
    <w:rsid w:val="007316DA"/>
    <w:rsid w:val="0079598B"/>
    <w:rsid w:val="007B07ED"/>
    <w:rsid w:val="007F6EFD"/>
    <w:rsid w:val="008925BA"/>
    <w:rsid w:val="00927D25"/>
    <w:rsid w:val="00992E91"/>
    <w:rsid w:val="00A03782"/>
    <w:rsid w:val="00A22706"/>
    <w:rsid w:val="00A6774C"/>
    <w:rsid w:val="00AF3974"/>
    <w:rsid w:val="00B50FB6"/>
    <w:rsid w:val="00B606D0"/>
    <w:rsid w:val="00BA07FA"/>
    <w:rsid w:val="00C26550"/>
    <w:rsid w:val="00C529E1"/>
    <w:rsid w:val="00CB4DD4"/>
    <w:rsid w:val="00CF1559"/>
    <w:rsid w:val="00D31A9D"/>
    <w:rsid w:val="00DE4FBE"/>
    <w:rsid w:val="00DF5CDE"/>
    <w:rsid w:val="00E43956"/>
    <w:rsid w:val="00E92792"/>
    <w:rsid w:val="00EE7270"/>
    <w:rsid w:val="00EF790C"/>
    <w:rsid w:val="00F0600A"/>
    <w:rsid w:val="00F237B8"/>
    <w:rsid w:val="00F36B4C"/>
    <w:rsid w:val="00F55F8A"/>
    <w:rsid w:val="00F71344"/>
    <w:rsid w:val="00F87F96"/>
    <w:rsid w:val="00FF1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E6D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701B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79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1B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701B01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EF79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29F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229F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194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194F"/>
    <w:rPr>
      <w:rFonts w:eastAsiaTheme="minorEastAsi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194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56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60B"/>
    <w:rPr>
      <w:rFonts w:ascii="Tahoma" w:eastAsiaTheme="minorEastAsi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927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92792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927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279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5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2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BE1E89-4978-4904-A72C-069E3F62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Club des Anglicistes</dc:creator>
  <cp:lastModifiedBy>nvajtai</cp:lastModifiedBy>
  <cp:revision>2</cp:revision>
  <dcterms:created xsi:type="dcterms:W3CDTF">2019-09-17T12:27:00Z</dcterms:created>
  <dcterms:modified xsi:type="dcterms:W3CDTF">2019-09-17T12:27:00Z</dcterms:modified>
</cp:coreProperties>
</file>